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ПАМЯТКА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ЗАБОРУ И ДОСТАВКЕ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ИССЛЕДОВАНИЯ НА ГРУППУ РЕСПИРАТОРНЫХ ИНФЕКЦИЙ, ПОТЕНЦИАЛЬНО ЗАРАЖЕННЫХ КОРОНАВИРУСОМ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«ВРЕМЕННЫМИ РЕКОМЕНДАЦИЯМИ ПО ЛАБОРАТОРНОЙ ДИАГНОСТИКЕ НОВОЙ КОРОНАВИРУСНОЙ ИНФЕКЦИИ, ВЫЗВАННОЙ 2019-NCOV» у больного забирается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мазок из носоглотки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одноразовым стерильным зондом и помещается в пробирку с транспортной средой для ПЦР (пробирки получить в лаборатории НИИПИ, тел.65-16-22 по согласованию).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Все образцы, собранные для лабораторных исследовании, должны рассматриваться как потенциально инфекционные, и медицинский персонал, который собирает или перевозит клинические образцы, должны строго соблюдать требования биологической безопасности как при работе с микроорганизмами II группы патогенности. Медицинские работники, которые собирают образцы должны использовать соответствующие средства индивидуальной защиты (СИЗ).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Пробирки маркируют в соответствии с направлением на исследование. Пробирки помещают в плотную упаковку подходящего размера с ватой (или другим гигроскопичным материалом) в количестве, достаточном для адсорбции всего образца в случае его протечки; упаковка должна быть герметична заклеена.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Одновременно направляют бланк направления с указанием следующих данных: наименование направляющего материал учреждения, Ф.И.О. больного, его возраст, место жительства, предварительный диагноз, эпидемиологический анамнез, сопутствующие заболевания (при наличии), вид материала, дата и время отбора материала.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Запрещается упаковывать образцы клинического материала и направления в одну упаковку!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Герметично закрытые упаковки помещают в закрывающийся металлический контейнер (бикс) для транспортировки биологических материалов, с наклейкой названия учреждения. Контейнер с материалом доставлять по адресу: г.Омск, проспект Мира 7, НИИ природно-очаговых инфекций Роспотребнадзора.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Контейнер оставлять в пункте приема биологического материала и сообщать в лабораторию о прибытии по внутреннему телефону 348.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 из бикса не доставать!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Контейнер после обеззараживания будет возвращен медицинской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лабораторных исследований оформляются соответствующими документами и направляются медицинской организации на адрес электронной почты, указанный в договоре.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